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C" w:rsidRDefault="0093071C" w:rsidP="00C8710B">
      <w:pPr>
        <w:tabs>
          <w:tab w:val="left" w:pos="9288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E: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29" w:rsidRDefault="00853929" w:rsidP="00C8710B">
      <w:pPr>
        <w:tabs>
          <w:tab w:val="left" w:pos="9288"/>
        </w:tabs>
        <w:jc w:val="center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853929" w:rsidRDefault="00853929" w:rsidP="00853929">
      <w:pPr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«Изобразительное искусство» 3 класс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В. С. Кузина, Э.И. </w:t>
      </w:r>
      <w:proofErr w:type="spellStart"/>
      <w:r>
        <w:rPr>
          <w:sz w:val="24"/>
          <w:szCs w:val="24"/>
        </w:rPr>
        <w:t>Кубышкиной</w:t>
      </w:r>
      <w:proofErr w:type="spellEnd"/>
      <w:r>
        <w:rPr>
          <w:sz w:val="24"/>
          <w:szCs w:val="24"/>
        </w:rPr>
        <w:t xml:space="preserve">  «Рабочие программы для общеобразовательных учреждений. 1-4. Москва. «Просвещение. 2014 г.» и ориентирована на работу по учебно-методическому комплекту «Школа России»</w:t>
      </w:r>
    </w:p>
    <w:p w:rsidR="00853929" w:rsidRDefault="00853929" w:rsidP="00853929">
      <w:pPr>
        <w:rPr>
          <w:sz w:val="24"/>
          <w:szCs w:val="24"/>
        </w:rPr>
      </w:pPr>
      <w:r>
        <w:rPr>
          <w:sz w:val="24"/>
          <w:szCs w:val="24"/>
        </w:rPr>
        <w:t xml:space="preserve">Учебник " Изобразительное искусство "3 класс В.С. Кузин Э.И. </w:t>
      </w:r>
      <w:proofErr w:type="spellStart"/>
      <w:r>
        <w:rPr>
          <w:sz w:val="24"/>
          <w:szCs w:val="24"/>
        </w:rPr>
        <w:t>Кубышкина</w:t>
      </w:r>
      <w:proofErr w:type="spellEnd"/>
      <w:r>
        <w:rPr>
          <w:sz w:val="24"/>
          <w:szCs w:val="24"/>
        </w:rPr>
        <w:t>. Москва "Просвещение"2014г.</w:t>
      </w:r>
    </w:p>
    <w:p w:rsidR="00853929" w:rsidRDefault="00853929" w:rsidP="00853929">
      <w:pPr>
        <w:rPr>
          <w:sz w:val="24"/>
          <w:szCs w:val="24"/>
        </w:rPr>
      </w:pPr>
      <w:r>
        <w:rPr>
          <w:sz w:val="24"/>
          <w:szCs w:val="24"/>
        </w:rPr>
        <w:t>Программа по изобразительному искусству относится к предметной области «Искусство»</w:t>
      </w:r>
    </w:p>
    <w:p w:rsidR="00853929" w:rsidRDefault="00853929" w:rsidP="00853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853929" w:rsidRDefault="00853929" w:rsidP="00853929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 учащихся будут сформированы: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положительное отношение к урокам изобразительного искусства.</w:t>
      </w:r>
      <w:bookmarkStart w:id="0" w:name="_GoBack"/>
      <w:bookmarkEnd w:id="0"/>
    </w:p>
    <w:p w:rsidR="00853929" w:rsidRDefault="00853929" w:rsidP="00853929">
      <w:pPr>
        <w:shd w:val="clear" w:color="auto" w:fill="FFFFFF"/>
        <w:rPr>
          <w:b/>
          <w:bCs w:val="0"/>
          <w:i/>
          <w:iCs/>
          <w:sz w:val="24"/>
          <w:szCs w:val="24"/>
        </w:rPr>
      </w:pPr>
      <w:r>
        <w:rPr>
          <w:iCs/>
          <w:sz w:val="24"/>
          <w:szCs w:val="24"/>
        </w:rPr>
        <w:t>Учащиеся получат возможность для формирования</w:t>
      </w:r>
      <w:r>
        <w:rPr>
          <w:b/>
          <w:i/>
          <w:iCs/>
          <w:sz w:val="24"/>
          <w:szCs w:val="24"/>
        </w:rPr>
        <w:t>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познавательной мотивации к изобразительному искусству;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чувства уважения к народным художественным традициям России;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853929" w:rsidRDefault="00853929" w:rsidP="00853929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rPr>
          <w:sz w:val="24"/>
          <w:szCs w:val="24"/>
        </w:rPr>
        <w:t>общеэстетический</w:t>
      </w:r>
      <w:proofErr w:type="spellEnd"/>
      <w:r>
        <w:rPr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поможет учащимся осознанно включиться в творческий процесс.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Кроме этого, </w:t>
      </w:r>
      <w:proofErr w:type="spellStart"/>
      <w:r>
        <w:rPr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Регулятивные УУД.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Учащиеся научатся</w:t>
      </w:r>
      <w:r>
        <w:rPr>
          <w:b/>
          <w:i/>
          <w:iCs/>
          <w:sz w:val="24"/>
          <w:szCs w:val="24"/>
        </w:rPr>
        <w:t>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адекватно воспринимать содержательную оценку своей работы учителем;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выполнять работу по заданной инструкции;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использовать изученные приёмы работы красками;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· вносить коррективы в свою работу;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Учащиеся получат возможность научиться: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· понимать цель выполняемых действий,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адекватно оценивать правильность выполнения задания;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решать творческую задачу, используя известные средства;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Познавательные УУД.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Учащиеся научатся: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«читать» условные знаки, данные в учебнике;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находить нужную информацию в словарях учебника;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вести поиск при составлении коллекций картинок, открыток;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различать цвета и их оттенки,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соотносить объекты дизайна с определённой геометрической формой.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Учащиеся получат возможность научиться: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различать формы в объектах дизайна и архитектуры;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сравнивать изображения персонажей в картинах разных художников;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характеризовать персонажей произведения искусства;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конструировать объекты дизайна.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Коммуникативные УУД.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Учащиеся научатся: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отвечать на вопросы, задавать вопросы для уточнения непонятного;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комментировать последовательность действий;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выслушивать друг друга, договариваться, работая в паре;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участвовать в коллективном обсуждении;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Учащиеся получат возможность научиться: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выражать собственное эмоциональное отношение к изображаемому;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быть терпимыми к другим мнениям, учитывать их в совместной работе;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договариваться и приходить к общему решению, работая в паре;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· </w:t>
      </w:r>
      <w:r>
        <w:rPr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Предметные результаты.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-называть семь цветов спектра (красный, оранжевый, жёлтый, зеленый, голубой, синий, фиолетовый),а также стараться  определять названия сложных цветовых состояний  поверхности предметов (светло-зеленый ,серо-голубой)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понимать и использовать элементарные  правила получения новых  цветов путем смешивания основных цветов(красный  и  синий  цвета дают в смеси фиолетовый; синий и жёлтый- зеленый и т.д.);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изображать линию горизонта и  по  возможности  пользоваться  приемом  загораживания;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понимать важность деятельности художника (что может изображать художник –предметы, людей, события; с помощью каких материалов изображает художник бумага, холст, картон, карандаш ,кисть, краски ,и пр.).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-правильно сидеть за партой (столом),  верно  держать лист бумаги  и  карандаш;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-свободно работать карандашом: без напряжения проводить линии в  нужных направлениях, не вращая при этом лист бумаги;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-передавать в рисунке форму, общее пространственное положение ,основной цвет простых предметов;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-правильно работать акварельными  и гуашевыми  красками : разводить и  смешивать  краски ровно закрывать ими нужную  поверхность(не выходя за пределы очертания этой поверхности);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-выполнять простейшие узоры в полосе, круге из декоративных форм растительного мира (карандашом, акварельными и гуашевыми  красками);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-применять приемы рисования кистью элементов   декоративных   изображений на основе народной росписи  (Городец ,Хохлома);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-устно описать изображенные  на картинке или  иллюстрации  предметы, явления(человек, дом, животное, машина, время года, время дня, погода и  т.д.),действия  (идут, сидят, разговаривают  и т.д.);выражать свое  отношение;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-пользоваться простейшими приемами лепки (пластилин, глина);</w:t>
      </w:r>
    </w:p>
    <w:p w:rsidR="00853929" w:rsidRDefault="00853929" w:rsidP="008539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-выполнять простые  по  композиции  аппликации.</w:t>
      </w:r>
    </w:p>
    <w:p w:rsidR="00853929" w:rsidRDefault="00853929" w:rsidP="00853929">
      <w:pPr>
        <w:jc w:val="both"/>
        <w:rPr>
          <w:sz w:val="24"/>
          <w:szCs w:val="24"/>
        </w:rPr>
      </w:pPr>
    </w:p>
    <w:p w:rsidR="00853929" w:rsidRDefault="00853929" w:rsidP="00853929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Учебно- тематический план</w:t>
      </w:r>
    </w:p>
    <w:p w:rsidR="00853929" w:rsidRDefault="00853929" w:rsidP="00853929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tbl>
      <w:tblPr>
        <w:tblStyle w:val="a3"/>
        <w:tblW w:w="10650" w:type="dxa"/>
        <w:tblLook w:val="04A0"/>
      </w:tblPr>
      <w:tblGrid>
        <w:gridCol w:w="601"/>
        <w:gridCol w:w="7420"/>
        <w:gridCol w:w="2629"/>
      </w:tblGrid>
      <w:tr w:rsidR="00853929" w:rsidTr="0085392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53929" w:rsidTr="0085392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гостях у красавицы осени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11ч.</w:t>
            </w:r>
          </w:p>
        </w:tc>
      </w:tr>
      <w:tr w:rsidR="00853929" w:rsidTr="0085392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мире сказок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7ч.</w:t>
            </w:r>
          </w:p>
        </w:tc>
      </w:tr>
      <w:tr w:rsidR="00853929" w:rsidTr="0085392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Красота в умелых  руках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9ч.</w:t>
            </w:r>
          </w:p>
        </w:tc>
      </w:tr>
      <w:tr w:rsidR="00853929" w:rsidTr="0085392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Пусть всегда будет солнце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7ч.</w:t>
            </w:r>
          </w:p>
        </w:tc>
      </w:tr>
      <w:tr w:rsidR="00853929" w:rsidTr="0085392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1ч.</w:t>
            </w:r>
          </w:p>
        </w:tc>
      </w:tr>
      <w:tr w:rsidR="00853929" w:rsidTr="0085392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rFonts w:eastAsiaTheme="minorHAnsi"/>
                <w:bCs w:val="0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9" w:rsidRDefault="0085392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35ч.</w:t>
            </w:r>
          </w:p>
        </w:tc>
      </w:tr>
    </w:tbl>
    <w:p w:rsidR="00853929" w:rsidRDefault="00853929" w:rsidP="00853929">
      <w:pPr>
        <w:rPr>
          <w:b/>
          <w:sz w:val="24"/>
          <w:szCs w:val="24"/>
        </w:rPr>
      </w:pPr>
    </w:p>
    <w:p w:rsidR="00853929" w:rsidRDefault="00853929" w:rsidP="00853929">
      <w:pPr>
        <w:jc w:val="center"/>
        <w:rPr>
          <w:b/>
          <w:sz w:val="24"/>
          <w:szCs w:val="24"/>
        </w:rPr>
      </w:pPr>
    </w:p>
    <w:p w:rsidR="00853929" w:rsidRDefault="00853929" w:rsidP="008539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Содержание   учебного предмета.</w:t>
      </w:r>
    </w:p>
    <w:p w:rsidR="00853929" w:rsidRDefault="00853929" w:rsidP="0085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 гостях у красавицы осени. ( 11ч.)</w:t>
      </w:r>
    </w:p>
    <w:p w:rsidR="00853929" w:rsidRDefault="00853929" w:rsidP="00853929">
      <w:pPr>
        <w:shd w:val="clear" w:color="auto" w:fill="FFFFFF"/>
        <w:spacing w:before="317"/>
        <w:ind w:right="-1"/>
        <w:contextualSpacing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</w:t>
      </w:r>
    </w:p>
    <w:p w:rsidR="00853929" w:rsidRDefault="00853929" w:rsidP="0085392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выполнения данных видов учащиеся должны получить простейшие сведения о композиции, цвете, рисунке и 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853929" w:rsidRDefault="00853929" w:rsidP="00853929">
      <w:pPr>
        <w:shd w:val="clear" w:color="auto" w:fill="FFFFFF"/>
        <w:ind w:right="-1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2. В мире сказок. (7ч.)</w:t>
      </w:r>
    </w:p>
    <w:p w:rsidR="00853929" w:rsidRDefault="00853929" w:rsidP="00853929">
      <w:pPr>
        <w:shd w:val="clear" w:color="auto" w:fill="FFFFFF"/>
        <w:ind w:right="-1"/>
        <w:rPr>
          <w:bCs w:val="0"/>
          <w:sz w:val="24"/>
          <w:szCs w:val="24"/>
        </w:rPr>
      </w:pPr>
      <w:r>
        <w:rPr>
          <w:sz w:val="24"/>
          <w:szCs w:val="24"/>
        </w:rPr>
        <w:t>Совершенствование умений выполнять рисунки композиций 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</w:r>
    </w:p>
    <w:p w:rsidR="00853929" w:rsidRDefault="00853929" w:rsidP="00853929">
      <w:pPr>
        <w:shd w:val="clear" w:color="auto" w:fill="FFFFFF"/>
        <w:ind w:right="-1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3. Красота в умелых руках. (9ч.)</w:t>
      </w:r>
    </w:p>
    <w:p w:rsidR="00853929" w:rsidRDefault="00853929" w:rsidP="00853929">
      <w:pPr>
        <w:shd w:val="clear" w:color="auto" w:fill="FFFFFF"/>
        <w:spacing w:before="317"/>
        <w:ind w:right="-1"/>
        <w:contextualSpacing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>
        <w:rPr>
          <w:sz w:val="24"/>
          <w:szCs w:val="24"/>
        </w:rPr>
        <w:t>Жостово</w:t>
      </w:r>
      <w:proofErr w:type="spellEnd"/>
      <w:r>
        <w:rPr>
          <w:sz w:val="24"/>
          <w:szCs w:val="24"/>
        </w:rPr>
        <w:t>) и по дереву (Хохлома), народной вышивкой, кружевом. Ознакомление с русской глиняной и деревянной игрушкой, современной технической и ёлочной игрушкой.</w:t>
      </w:r>
    </w:p>
    <w:p w:rsidR="00853929" w:rsidRDefault="00853929" w:rsidP="00853929">
      <w:pPr>
        <w:shd w:val="clear" w:color="auto" w:fill="FFFFFF"/>
        <w:spacing w:before="317"/>
        <w:ind w:right="-1"/>
        <w:contextualSpacing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В работе с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прекрасном.</w:t>
      </w:r>
    </w:p>
    <w:p w:rsidR="00853929" w:rsidRDefault="00853929" w:rsidP="00853929">
      <w:pPr>
        <w:shd w:val="clear" w:color="auto" w:fill="FFFFFF"/>
        <w:spacing w:before="317"/>
        <w:ind w:right="-1"/>
        <w:contextualSpacing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>
        <w:rPr>
          <w:sz w:val="24"/>
          <w:szCs w:val="24"/>
        </w:rPr>
        <w:t>Жостово</w:t>
      </w:r>
      <w:proofErr w:type="spellEnd"/>
      <w:r>
        <w:rPr>
          <w:sz w:val="24"/>
          <w:szCs w:val="24"/>
        </w:rPr>
        <w:t>, Хохлома, Вологда, Вятка).</w:t>
      </w:r>
    </w:p>
    <w:p w:rsidR="00853929" w:rsidRDefault="00853929" w:rsidP="008539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Пусть всегда будет солнце. (7ч.)</w:t>
      </w:r>
    </w:p>
    <w:p w:rsidR="00853929" w:rsidRDefault="00853929" w:rsidP="00853929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853929" w:rsidRDefault="00853929" w:rsidP="00853929">
      <w:pPr>
        <w:shd w:val="clear" w:color="auto" w:fill="FFFFFF"/>
        <w:spacing w:before="317"/>
        <w:ind w:right="-1"/>
        <w:contextualSpacing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Использование в аппликациях ритма (линейного, тонового, цветового), освещения, светотени.</w:t>
      </w:r>
    </w:p>
    <w:p w:rsidR="00853929" w:rsidRDefault="00853929" w:rsidP="0085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Резервные часы. (1ч.)</w:t>
      </w:r>
    </w:p>
    <w:p w:rsidR="00853929" w:rsidRDefault="00853929" w:rsidP="00853929"/>
    <w:p w:rsidR="003F5415" w:rsidRDefault="003F5415"/>
    <w:sectPr w:rsidR="003F5415" w:rsidSect="0085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3929"/>
    <w:rsid w:val="001A3799"/>
    <w:rsid w:val="001F7F96"/>
    <w:rsid w:val="003F5415"/>
    <w:rsid w:val="00853929"/>
    <w:rsid w:val="0093071C"/>
    <w:rsid w:val="00C8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2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10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2016-10-03T16:07:00Z</dcterms:created>
  <dcterms:modified xsi:type="dcterms:W3CDTF">2017-11-06T09:53:00Z</dcterms:modified>
</cp:coreProperties>
</file>