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CF" w:rsidRDefault="00F34CD7" w:rsidP="00F34CD7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978CF">
        <w:rPr>
          <w:noProof/>
        </w:rPr>
        <w:lastRenderedPageBreak/>
        <w:drawing>
          <wp:inline distT="0" distB="0" distL="0" distR="0">
            <wp:extent cx="9251950" cy="6522002"/>
            <wp:effectExtent l="19050" t="0" r="6350" b="0"/>
            <wp:docPr id="1" name="Рисунок 1" descr="C:\Users\user\AppData\Local\Microsoft\Windows\Temporary Internet Files\Content.Word\20171106_13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71106_130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CF" w:rsidRDefault="000978CF" w:rsidP="00F34CD7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7" w:rsidRDefault="00D009FD" w:rsidP="000978CF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A2DA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4CD7" w:rsidRDefault="00F34CD7" w:rsidP="00F34CD7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Рабочая программа учебного предмета «Изобразительное искусство» предназначена для 4 класса общеобразовательных учреждений разработана  на основе авторской программы </w:t>
      </w:r>
      <w:r w:rsidRPr="003A2DA3">
        <w:rPr>
          <w:rFonts w:ascii="Times New Roman" w:hAnsi="Times New Roman" w:cs="Times New Roman"/>
          <w:sz w:val="24"/>
          <w:szCs w:val="24"/>
        </w:rPr>
        <w:t>по изобрази</w:t>
      </w:r>
      <w:r>
        <w:rPr>
          <w:rFonts w:ascii="Times New Roman" w:hAnsi="Times New Roman" w:cs="Times New Roman"/>
          <w:sz w:val="24"/>
          <w:szCs w:val="24"/>
        </w:rPr>
        <w:t xml:space="preserve">тельному искусству  В.С.Кузина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(УМК «Школа Росс</w:t>
      </w:r>
      <w:r w:rsidR="00124200">
        <w:rPr>
          <w:rFonts w:ascii="Times New Roman" w:eastAsia="Times New Roman" w:hAnsi="Times New Roman" w:cs="Calibri"/>
          <w:sz w:val="24"/>
          <w:szCs w:val="24"/>
          <w:lang w:eastAsia="ar-SA"/>
        </w:rPr>
        <w:t>ии», Москва, «Просвещение», 2015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г,   г), Федерального государственного образовательного  стандарта начального общего образования, Концепции духовно-нравственного развития  и воспитания личности гражданина России, планируемых результатов начального общего образования и предназначена для обучения технологии учащихся начальной школы общеобразовательного учреждения.</w:t>
      </w:r>
    </w:p>
    <w:p w:rsidR="00BC5B33" w:rsidRPr="003A2DA3" w:rsidRDefault="00F34CD7" w:rsidP="00BC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C5B33" w:rsidRPr="003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BC5B33" w:rsidRPr="003A2DA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BC5B33" w:rsidRPr="003A2DA3" w:rsidRDefault="00BC5B33" w:rsidP="00BC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3A2DA3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BC5B33" w:rsidRPr="003A2DA3" w:rsidRDefault="00BC5B33" w:rsidP="00BC5B3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3A2DA3">
        <w:rPr>
          <w:rFonts w:ascii="Times New Roman" w:hAnsi="Times New Roman"/>
          <w:lang w:val="ru-RU"/>
        </w:rPr>
        <w:t xml:space="preserve">становление гуманистических и демократических ценностных ориентаций; </w:t>
      </w:r>
    </w:p>
    <w:p w:rsidR="00BC5B33" w:rsidRPr="003A2DA3" w:rsidRDefault="00BC5B33" w:rsidP="00BC5B3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3A2DA3">
        <w:rPr>
          <w:rFonts w:ascii="Times New Roman" w:hAnsi="Times New Roman"/>
          <w:lang w:val="ru-RU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proofErr w:type="spellStart"/>
      <w:r w:rsidRPr="003A2DA3">
        <w:rPr>
          <w:rFonts w:ascii="Times New Roman" w:hAnsi="Times New Roman"/>
        </w:rPr>
        <w:t>Родину</w:t>
      </w:r>
      <w:proofErr w:type="spellEnd"/>
      <w:r w:rsidRPr="003A2DA3">
        <w:rPr>
          <w:rFonts w:ascii="Times New Roman" w:hAnsi="Times New Roman"/>
        </w:rPr>
        <w:t xml:space="preserve">, </w:t>
      </w:r>
      <w:proofErr w:type="spellStart"/>
      <w:r w:rsidRPr="003A2DA3">
        <w:rPr>
          <w:rFonts w:ascii="Times New Roman" w:hAnsi="Times New Roman"/>
        </w:rPr>
        <w:t>уважения</w:t>
      </w:r>
      <w:proofErr w:type="spellEnd"/>
      <w:r w:rsidRPr="003A2DA3">
        <w:rPr>
          <w:rFonts w:ascii="Times New Roman" w:hAnsi="Times New Roman"/>
        </w:rPr>
        <w:t xml:space="preserve"> к </w:t>
      </w:r>
      <w:proofErr w:type="spellStart"/>
      <w:r w:rsidRPr="003A2DA3">
        <w:rPr>
          <w:rFonts w:ascii="Times New Roman" w:hAnsi="Times New Roman"/>
        </w:rPr>
        <w:t>традициям</w:t>
      </w:r>
      <w:proofErr w:type="spellEnd"/>
      <w:r w:rsidRPr="003A2DA3">
        <w:rPr>
          <w:rFonts w:ascii="Times New Roman" w:hAnsi="Times New Roman"/>
        </w:rPr>
        <w:t xml:space="preserve"> и </w:t>
      </w:r>
      <w:proofErr w:type="spellStart"/>
      <w:r w:rsidRPr="003A2DA3">
        <w:rPr>
          <w:rFonts w:ascii="Times New Roman" w:hAnsi="Times New Roman"/>
        </w:rPr>
        <w:t>культуре</w:t>
      </w:r>
      <w:proofErr w:type="spellEnd"/>
      <w:r w:rsidRPr="003A2DA3">
        <w:rPr>
          <w:rFonts w:ascii="Times New Roman" w:hAnsi="Times New Roman"/>
          <w:lang w:val="ru-RU"/>
        </w:rPr>
        <w:t xml:space="preserve">  </w:t>
      </w:r>
      <w:proofErr w:type="spellStart"/>
      <w:r w:rsidRPr="003A2DA3">
        <w:rPr>
          <w:rFonts w:ascii="Times New Roman" w:hAnsi="Times New Roman"/>
        </w:rPr>
        <w:t>других</w:t>
      </w:r>
      <w:proofErr w:type="spellEnd"/>
      <w:r w:rsidRPr="003A2DA3">
        <w:rPr>
          <w:rFonts w:ascii="Times New Roman" w:hAnsi="Times New Roman"/>
          <w:lang w:val="ru-RU"/>
        </w:rPr>
        <w:t xml:space="preserve"> </w:t>
      </w:r>
      <w:proofErr w:type="spellStart"/>
      <w:r w:rsidRPr="003A2DA3">
        <w:rPr>
          <w:rFonts w:ascii="Times New Roman" w:hAnsi="Times New Roman"/>
        </w:rPr>
        <w:t>народов</w:t>
      </w:r>
      <w:proofErr w:type="spellEnd"/>
      <w:r w:rsidRPr="003A2DA3">
        <w:rPr>
          <w:rFonts w:ascii="Times New Roman" w:hAnsi="Times New Roman"/>
        </w:rPr>
        <w:t>;</w:t>
      </w:r>
    </w:p>
    <w:p w:rsidR="00BC5B33" w:rsidRPr="003A2DA3" w:rsidRDefault="00BC5B33" w:rsidP="00BC5B3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3A2DA3">
        <w:rPr>
          <w:rFonts w:ascii="Times New Roman" w:hAnsi="Times New Roman"/>
          <w:lang w:val="ru-RU"/>
        </w:rPr>
        <w:t xml:space="preserve">развитие самостоятельности и личной ответственности за свои поступки, на основе </w:t>
      </w:r>
      <w:proofErr w:type="spellStart"/>
      <w:r w:rsidRPr="003A2DA3">
        <w:rPr>
          <w:rFonts w:ascii="Times New Roman" w:hAnsi="Times New Roman"/>
          <w:lang w:val="ru-RU"/>
        </w:rPr>
        <w:t>представленийо</w:t>
      </w:r>
      <w:proofErr w:type="spellEnd"/>
      <w:r w:rsidRPr="003A2DA3">
        <w:rPr>
          <w:rFonts w:ascii="Times New Roman" w:hAnsi="Times New Roman"/>
          <w:lang w:val="ru-RU"/>
        </w:rPr>
        <w:t xml:space="preserve"> нравственных нормах;</w:t>
      </w:r>
    </w:p>
    <w:p w:rsidR="00BC5B33" w:rsidRPr="003A2DA3" w:rsidRDefault="00BC5B33" w:rsidP="00BC5B3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3A2DA3">
        <w:rPr>
          <w:rFonts w:ascii="Times New Roman" w:hAnsi="Times New Roman"/>
          <w:lang w:val="ru-RU"/>
        </w:rPr>
        <w:t>формирование эстетических потребностей, ценностей и чувств;</w:t>
      </w:r>
    </w:p>
    <w:p w:rsidR="00BC5B33" w:rsidRPr="003A2DA3" w:rsidRDefault="00BC5B33" w:rsidP="00BC5B3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3A2DA3">
        <w:rPr>
          <w:rFonts w:ascii="Times New Roman" w:hAnsi="Times New Roman"/>
          <w:lang w:val="ru-RU"/>
        </w:rPr>
        <w:t>развитие воображения, образного мышления, пространственных представлений, сенсорных способностей;</w:t>
      </w:r>
    </w:p>
    <w:p w:rsidR="00BC5B33" w:rsidRPr="003A2DA3" w:rsidRDefault="00BC5B33" w:rsidP="00BC5B3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3A2DA3">
        <w:rPr>
          <w:rFonts w:ascii="Times New Roman" w:hAnsi="Times New Roman"/>
          <w:lang w:val="ru-RU"/>
        </w:rPr>
        <w:t>развитие навыков сотрудничества со взрослыми и сверстниками;</w:t>
      </w:r>
    </w:p>
    <w:p w:rsidR="00BC5B33" w:rsidRPr="003A2DA3" w:rsidRDefault="00BC5B33" w:rsidP="00BC5B3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3A2DA3">
        <w:rPr>
          <w:rFonts w:ascii="Times New Roman" w:hAnsi="Times New Roman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C5B33" w:rsidRPr="003A2DA3" w:rsidRDefault="00BC5B33" w:rsidP="00BC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DA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A2DA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A2DA3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BC5B33" w:rsidRPr="003A2DA3" w:rsidRDefault="00BC5B33" w:rsidP="00BC5B3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овладение способностью принимать цели и задачи учебной деятельности;</w:t>
      </w:r>
    </w:p>
    <w:p w:rsidR="00BC5B33" w:rsidRPr="003A2DA3" w:rsidRDefault="00BC5B33" w:rsidP="00BC5B3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освоение способов решения проблем творческого и поискового характера;</w:t>
      </w:r>
    </w:p>
    <w:p w:rsidR="00BC5B33" w:rsidRPr="003A2DA3" w:rsidRDefault="00BC5B33" w:rsidP="00BC5B3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 xml:space="preserve">формирование умения планировать, контролировать и оценивать учебные действия в </w:t>
      </w:r>
      <w:proofErr w:type="spellStart"/>
      <w:r w:rsidRPr="003A2DA3">
        <w:rPr>
          <w:rFonts w:ascii="Times New Roman" w:hAnsi="Times New Roman"/>
          <w:lang w:val="ru-RU"/>
        </w:rPr>
        <w:t>соответствиис</w:t>
      </w:r>
      <w:proofErr w:type="spellEnd"/>
      <w:r w:rsidRPr="003A2DA3">
        <w:rPr>
          <w:rFonts w:ascii="Times New Roman" w:hAnsi="Times New Roman"/>
          <w:lang w:val="ru-RU"/>
        </w:rPr>
        <w:t xml:space="preserve"> поставленной задачей и условиями ее реализации;</w:t>
      </w:r>
    </w:p>
    <w:p w:rsidR="00BC5B33" w:rsidRPr="003A2DA3" w:rsidRDefault="00BC5B33" w:rsidP="00BC5B3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определять наиболее эффективные способы достижения результата;</w:t>
      </w:r>
    </w:p>
    <w:p w:rsidR="00BC5B33" w:rsidRPr="003A2DA3" w:rsidRDefault="00BC5B33" w:rsidP="00BC5B3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C5B33" w:rsidRPr="003A2DA3" w:rsidRDefault="00BC5B33" w:rsidP="00BC5B3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освоение начальных форм познавательной и личностной рефлексии;</w:t>
      </w:r>
    </w:p>
    <w:p w:rsidR="00BC5B33" w:rsidRPr="003A2DA3" w:rsidRDefault="00BC5B33" w:rsidP="00BC5B3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BC5B33" w:rsidRPr="003A2DA3" w:rsidRDefault="00BC5B33" w:rsidP="00BC5B3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BC5B33" w:rsidRPr="003A2DA3" w:rsidRDefault="00BC5B33" w:rsidP="00BC5B3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lastRenderedPageBreak/>
        <w:t>формирование умения слушать собеседника и вести диалог, осуществлять совместную деятельность.</w:t>
      </w:r>
    </w:p>
    <w:p w:rsidR="00BC5B33" w:rsidRPr="003A2DA3" w:rsidRDefault="00BC5B33" w:rsidP="00BC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B33" w:rsidRPr="003A2DA3" w:rsidRDefault="00BC5B33" w:rsidP="00BC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A2DA3">
        <w:rPr>
          <w:rFonts w:ascii="Times New Roman" w:hAnsi="Times New Roman" w:cs="Times New Roman"/>
          <w:sz w:val="24"/>
          <w:szCs w:val="24"/>
        </w:rPr>
        <w:t>освоения изобразительного искусства в начальной школе:</w:t>
      </w:r>
    </w:p>
    <w:p w:rsidR="00BC5B33" w:rsidRPr="003A2DA3" w:rsidRDefault="00BC5B33" w:rsidP="00BC5B33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формирование первоначальных представлений о роли изобразительного искусства в жизни человека;</w:t>
      </w:r>
    </w:p>
    <w:p w:rsidR="00BC5B33" w:rsidRPr="003A2DA3" w:rsidRDefault="00BC5B33" w:rsidP="00BC5B33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BC5B33" w:rsidRPr="003A2DA3" w:rsidRDefault="00BC5B33" w:rsidP="00BC5B33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овладение практическими умениями и навыками в восприятии, анализе и оценке произведений искусства;</w:t>
      </w:r>
    </w:p>
    <w:p w:rsidR="00BC5B33" w:rsidRPr="003A2DA3" w:rsidRDefault="00BC5B33" w:rsidP="00BC5B33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8A5984" w:rsidRDefault="00BC5B33" w:rsidP="008A598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2DA3">
        <w:rPr>
          <w:rFonts w:ascii="Times New Roman" w:hAnsi="Times New Roman"/>
          <w:lang w:val="ru-RU"/>
        </w:rPr>
        <w:t>развитие способности к созданию на доступном уровне сложности выразительного художественного образа.</w:t>
      </w:r>
    </w:p>
    <w:p w:rsidR="008A5984" w:rsidRDefault="008A5984" w:rsidP="008A598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A5984" w:rsidRDefault="000F7E85" w:rsidP="000F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</w:t>
      </w:r>
      <w:r w:rsidR="008A5984" w:rsidRPr="008A5984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  <w:r w:rsidR="008A598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A5984" w:rsidRPr="008A5984" w:rsidRDefault="008A5984" w:rsidP="00DE0C48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984" w:rsidRPr="003A2DA3" w:rsidRDefault="000861BA" w:rsidP="00DE0C48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3pt;margin-top:12.95pt;width:.05pt;height:82.6pt;z-index:251658240" o:connectortype="straight"/>
        </w:pict>
      </w:r>
      <w:r w:rsidR="00DE0C4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7393"/>
        <w:gridCol w:w="2213"/>
      </w:tblGrid>
      <w:tr w:rsidR="0044620E" w:rsidTr="00E21BF8">
        <w:trPr>
          <w:trHeight w:val="470"/>
        </w:trPr>
        <w:tc>
          <w:tcPr>
            <w:tcW w:w="7393" w:type="dxa"/>
          </w:tcPr>
          <w:p w:rsidR="0044620E" w:rsidRDefault="00E21BF8" w:rsidP="00E21BF8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№п/п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Наименование разделов</w:t>
            </w:r>
          </w:p>
        </w:tc>
        <w:tc>
          <w:tcPr>
            <w:tcW w:w="2213" w:type="dxa"/>
          </w:tcPr>
          <w:p w:rsidR="0044620E" w:rsidRDefault="00E21BF8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0C48" w:rsidTr="00E21BF8">
        <w:tc>
          <w:tcPr>
            <w:tcW w:w="7393" w:type="dxa"/>
          </w:tcPr>
          <w:p w:rsidR="00DE0C48" w:rsidRDefault="00567EE9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05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пороге</w:t>
            </w:r>
          </w:p>
        </w:tc>
        <w:tc>
          <w:tcPr>
            <w:tcW w:w="2213" w:type="dxa"/>
          </w:tcPr>
          <w:p w:rsidR="00DE0C48" w:rsidRDefault="0029464E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E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E0C48" w:rsidTr="00E21BF8">
        <w:tc>
          <w:tcPr>
            <w:tcW w:w="7393" w:type="dxa"/>
          </w:tcPr>
          <w:p w:rsidR="00DE0C48" w:rsidRDefault="00567EE9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5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.Город чудный. город</w:t>
            </w:r>
          </w:p>
        </w:tc>
        <w:tc>
          <w:tcPr>
            <w:tcW w:w="2213" w:type="dxa"/>
          </w:tcPr>
          <w:p w:rsidR="00DE0C48" w:rsidRDefault="00E2053B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67E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E0C48" w:rsidTr="00E21BF8">
        <w:tc>
          <w:tcPr>
            <w:tcW w:w="7393" w:type="dxa"/>
          </w:tcPr>
          <w:p w:rsidR="00DE0C48" w:rsidRDefault="00567EE9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05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2213" w:type="dxa"/>
          </w:tcPr>
          <w:p w:rsidR="00DE0C48" w:rsidRDefault="00E2053B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67E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E0C48" w:rsidTr="00E21BF8">
        <w:tc>
          <w:tcPr>
            <w:tcW w:w="7393" w:type="dxa"/>
          </w:tcPr>
          <w:p w:rsidR="00DE0C48" w:rsidRDefault="00567EE9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05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 красивый дом</w:t>
            </w:r>
          </w:p>
        </w:tc>
        <w:tc>
          <w:tcPr>
            <w:tcW w:w="2213" w:type="dxa"/>
          </w:tcPr>
          <w:p w:rsidR="00DE0C48" w:rsidRDefault="00E2053B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67E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E0C48" w:rsidTr="00E21BF8">
        <w:tc>
          <w:tcPr>
            <w:tcW w:w="7393" w:type="dxa"/>
          </w:tcPr>
          <w:p w:rsidR="00DE0C48" w:rsidRDefault="00DE0C48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984" w:rsidRDefault="00B1495C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7E8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213" w:type="dxa"/>
          </w:tcPr>
          <w:p w:rsidR="00DE0C48" w:rsidRDefault="000F7E85" w:rsidP="00E21BF8">
            <w:pPr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</w:tr>
    </w:tbl>
    <w:p w:rsidR="00AE18DB" w:rsidRDefault="00E21BF8" w:rsidP="00CC5C7B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C5C7B" w:rsidRPr="003A2DA3" w:rsidRDefault="00CC5C7B" w:rsidP="00CC5C7B">
      <w:pPr>
        <w:tabs>
          <w:tab w:val="left" w:pos="46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5FB" w:rsidRPr="003A2DA3" w:rsidRDefault="00BC5B33" w:rsidP="00AE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A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945FB" w:rsidRPr="003A2DA3" w:rsidRDefault="00A945FB" w:rsidP="00BC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b/>
          <w:sz w:val="24"/>
          <w:szCs w:val="24"/>
        </w:rPr>
        <w:t xml:space="preserve">Рисование с натуры </w:t>
      </w: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A3">
        <w:rPr>
          <w:rFonts w:ascii="Times New Roman" w:hAnsi="Times New Roman" w:cs="Times New Roman"/>
          <w:b/>
          <w:sz w:val="24"/>
          <w:szCs w:val="24"/>
        </w:rPr>
        <w:t xml:space="preserve">Рисование на темы, </w:t>
      </w:r>
      <w:r w:rsidR="00567EE9">
        <w:rPr>
          <w:rFonts w:ascii="Times New Roman" w:hAnsi="Times New Roman" w:cs="Times New Roman"/>
          <w:b/>
          <w:sz w:val="24"/>
          <w:szCs w:val="24"/>
        </w:rPr>
        <w:t>по памяти и представлению</w:t>
      </w: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sz w:val="24"/>
          <w:szCs w:val="24"/>
        </w:rPr>
        <w:t xml:space="preserve"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</w:t>
      </w:r>
      <w:r w:rsidRPr="003A2DA3">
        <w:rPr>
          <w:rFonts w:ascii="Times New Roman" w:hAnsi="Times New Roman" w:cs="Times New Roman"/>
          <w:sz w:val="24"/>
          <w:szCs w:val="24"/>
        </w:rPr>
        <w:lastRenderedPageBreak/>
        <w:t>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</w:t>
      </w: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sz w:val="24"/>
          <w:szCs w:val="24"/>
        </w:rPr>
        <w:t>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A3">
        <w:rPr>
          <w:rFonts w:ascii="Times New Roman" w:hAnsi="Times New Roman" w:cs="Times New Roman"/>
          <w:b/>
          <w:sz w:val="24"/>
          <w:szCs w:val="24"/>
        </w:rPr>
        <w:t>Декоративная ра</w:t>
      </w:r>
      <w:r w:rsidR="00567EE9">
        <w:rPr>
          <w:rFonts w:ascii="Times New Roman" w:hAnsi="Times New Roman" w:cs="Times New Roman"/>
          <w:b/>
          <w:sz w:val="24"/>
          <w:szCs w:val="24"/>
        </w:rPr>
        <w:t xml:space="preserve">бота </w:t>
      </w: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</w:t>
      </w: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sz w:val="24"/>
          <w:szCs w:val="24"/>
        </w:rPr>
        <w:t>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A945FB" w:rsidRPr="003A2DA3" w:rsidRDefault="00E16629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Лепка </w:t>
      </w: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sz w:val="24"/>
          <w:szCs w:val="24"/>
        </w:rPr>
        <w:t xml:space="preserve">Лепка фигурных сосудов по мотивам </w:t>
      </w:r>
      <w:proofErr w:type="spellStart"/>
      <w:r w:rsidRPr="003A2DA3">
        <w:rPr>
          <w:rFonts w:ascii="Times New Roman" w:hAnsi="Times New Roman" w:cs="Times New Roman"/>
          <w:sz w:val="24"/>
          <w:szCs w:val="24"/>
        </w:rPr>
        <w:t>посудыг</w:t>
      </w:r>
      <w:proofErr w:type="spellEnd"/>
      <w:r w:rsidRPr="003A2DA3">
        <w:rPr>
          <w:rFonts w:ascii="Times New Roman" w:hAnsi="Times New Roman" w:cs="Times New Roman"/>
          <w:sz w:val="24"/>
          <w:szCs w:val="24"/>
        </w:rPr>
        <w:t xml:space="preserve">. Скопина, рельефных </w:t>
      </w:r>
      <w:proofErr w:type="spellStart"/>
      <w:r w:rsidRPr="003A2DA3">
        <w:rPr>
          <w:rFonts w:ascii="Times New Roman" w:hAnsi="Times New Roman" w:cs="Times New Roman"/>
          <w:sz w:val="24"/>
          <w:szCs w:val="24"/>
        </w:rPr>
        <w:t>изразцов.Лепка</w:t>
      </w:r>
      <w:proofErr w:type="spellEnd"/>
      <w:r w:rsidRPr="003A2DA3">
        <w:rPr>
          <w:rFonts w:ascii="Times New Roman" w:hAnsi="Times New Roman" w:cs="Times New Roman"/>
          <w:sz w:val="24"/>
          <w:szCs w:val="24"/>
        </w:rPr>
        <w:t xml:space="preserve"> героев русских народных сказок.</w:t>
      </w:r>
    </w:p>
    <w:p w:rsidR="00A945FB" w:rsidRPr="003A2DA3" w:rsidRDefault="00E16629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Беседы </w:t>
      </w:r>
    </w:p>
    <w:p w:rsidR="00A945FB" w:rsidRPr="003A2DA3" w:rsidRDefault="00A945FB" w:rsidP="0020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A3">
        <w:rPr>
          <w:rFonts w:ascii="Times New Roman" w:hAnsi="Times New Roman" w:cs="Times New Roman"/>
          <w:b/>
          <w:sz w:val="24"/>
          <w:szCs w:val="24"/>
        </w:rPr>
        <w:t>Темы бесед</w:t>
      </w:r>
      <w:r w:rsidRPr="003A2DA3">
        <w:rPr>
          <w:rFonts w:ascii="Times New Roman" w:hAnsi="Times New Roman" w:cs="Times New Roman"/>
          <w:sz w:val="24"/>
          <w:szCs w:val="24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D52048" w:rsidRDefault="00D52048" w:rsidP="00D009F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C48" w:rsidRPr="003A2DA3" w:rsidRDefault="00DE0C48" w:rsidP="00D009FD">
      <w:pPr>
        <w:spacing w:after="0"/>
        <w:rPr>
          <w:rFonts w:ascii="Times New Roman" w:hAnsi="Times New Roman" w:cs="Times New Roman"/>
          <w:sz w:val="24"/>
          <w:szCs w:val="24"/>
        </w:rPr>
        <w:sectPr w:rsidR="00DE0C48" w:rsidRPr="003A2DA3" w:rsidSect="00CC5C7B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D52048" w:rsidRPr="003A2DA3" w:rsidRDefault="00E21BF8" w:rsidP="005D0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="00D52048" w:rsidRPr="003A2DA3">
        <w:rPr>
          <w:rFonts w:ascii="Times New Roman" w:eastAsia="Times New Roman" w:hAnsi="Times New Roman" w:cs="Times New Roman"/>
          <w:b/>
          <w:sz w:val="24"/>
          <w:szCs w:val="24"/>
        </w:rPr>
        <w:t>ематическое</w:t>
      </w:r>
      <w:r w:rsidR="005D066E" w:rsidRPr="003A2DA3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</w:t>
      </w:r>
      <w:r w:rsidR="000F7E85">
        <w:rPr>
          <w:rFonts w:ascii="Times New Roman" w:eastAsia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D52048" w:rsidRPr="003A2DA3" w:rsidRDefault="00D52048" w:rsidP="00D52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80"/>
        <w:gridCol w:w="4456"/>
        <w:gridCol w:w="1140"/>
        <w:gridCol w:w="63"/>
        <w:gridCol w:w="1150"/>
        <w:gridCol w:w="1260"/>
      </w:tblGrid>
      <w:tr w:rsidR="00E2053B" w:rsidRPr="003A2DA3" w:rsidTr="00F34CD7">
        <w:tc>
          <w:tcPr>
            <w:tcW w:w="2064" w:type="dxa"/>
            <w:gridSpan w:val="2"/>
            <w:vMerge w:val="restart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A2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2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6" w:type="dxa"/>
            <w:vMerge w:val="restart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53B" w:rsidRPr="003A2DA3" w:rsidRDefault="00E2053B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2053B" w:rsidRPr="003A2DA3" w:rsidTr="00F34CD7">
        <w:tc>
          <w:tcPr>
            <w:tcW w:w="2064" w:type="dxa"/>
            <w:gridSpan w:val="2"/>
            <w:vMerge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  <w:vMerge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E2053B" w:rsidRPr="003A2DA3" w:rsidRDefault="00E2053B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</w:tr>
      <w:tr w:rsidR="001F3021" w:rsidRPr="003A2DA3" w:rsidTr="00F34CD7">
        <w:tc>
          <w:tcPr>
            <w:tcW w:w="10133" w:type="dxa"/>
            <w:gridSpan w:val="7"/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Осень на пороге 12ч</w:t>
            </w:r>
          </w:p>
        </w:tc>
      </w:tr>
      <w:tr w:rsidR="00E2053B" w:rsidRPr="003A2DA3" w:rsidTr="00F34CD7">
        <w:trPr>
          <w:trHeight w:val="247"/>
        </w:trPr>
        <w:tc>
          <w:tcPr>
            <w:tcW w:w="1984" w:type="dxa"/>
            <w:shd w:val="clear" w:color="auto" w:fill="auto"/>
          </w:tcPr>
          <w:p w:rsidR="00E2053B" w:rsidRPr="001F3021" w:rsidRDefault="001F3021" w:rsidP="00B754F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земному шару.</w:t>
            </w:r>
          </w:p>
        </w:tc>
        <w:tc>
          <w:tcPr>
            <w:tcW w:w="1140" w:type="dxa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shd w:val="clear" w:color="auto" w:fill="auto"/>
          </w:tcPr>
          <w:p w:rsidR="00E2053B" w:rsidRPr="003A2DA3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и овощи.</w:t>
            </w:r>
          </w:p>
        </w:tc>
        <w:tc>
          <w:tcPr>
            <w:tcW w:w="1140" w:type="dxa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shd w:val="clear" w:color="auto" w:fill="auto"/>
          </w:tcPr>
          <w:p w:rsidR="00E2053B" w:rsidRPr="003A2DA3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предметов.</w:t>
            </w:r>
            <w:r w:rsidR="001F3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ваза.</w:t>
            </w:r>
          </w:p>
        </w:tc>
        <w:tc>
          <w:tcPr>
            <w:tcW w:w="1140" w:type="dxa"/>
            <w:shd w:val="clear" w:color="auto" w:fill="auto"/>
          </w:tcPr>
          <w:p w:rsidR="00E2053B" w:rsidRPr="003A2DA3" w:rsidRDefault="00E2053B" w:rsidP="001F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21" w:rsidRPr="003A2DA3" w:rsidTr="00F34CD7">
        <w:tc>
          <w:tcPr>
            <w:tcW w:w="1984" w:type="dxa"/>
            <w:shd w:val="clear" w:color="auto" w:fill="auto"/>
          </w:tcPr>
          <w:p w:rsidR="001F3021" w:rsidRPr="003A2DA3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Чудо-кувшин</w:t>
            </w:r>
          </w:p>
        </w:tc>
        <w:tc>
          <w:tcPr>
            <w:tcW w:w="1140" w:type="dxa"/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Дивный сад хозяйки медной горы.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искусства и природы.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любимых вещей.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21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ведущая в сказку.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F4" w:rsidRPr="003A2DA3" w:rsidRDefault="00B754F4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посуда убежала.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53B" w:rsidRPr="003A2DA3" w:rsidRDefault="00E2053B" w:rsidP="001F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обычных вещей.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53B" w:rsidRPr="003A2DA3" w:rsidRDefault="00E2053B" w:rsidP="001F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29464E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Странные лица.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21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1F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D5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21" w:rsidRPr="003A2DA3" w:rsidTr="00F34CD7">
        <w:trPr>
          <w:trHeight w:val="383"/>
        </w:trPr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B754F4">
            <w:pPr>
              <w:tabs>
                <w:tab w:val="left" w:pos="36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чудный, город славный</w:t>
            </w:r>
            <w:r w:rsidRPr="00B37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8ч</w:t>
            </w:r>
          </w:p>
        </w:tc>
      </w:tr>
      <w:tr w:rsidR="001F3021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Default="001F3021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моего города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5C" w:rsidRPr="003A2DA3" w:rsidRDefault="00B1495C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Утро, день, вечер.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1F3021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лес.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B754F4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Старинные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B754F4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B754F4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свой дом.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B754F4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1F3021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наряд моего города.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1F3021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1F3021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1F3021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021" w:rsidRPr="003A2DA3" w:rsidTr="00F34CD7"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21" w:rsidRPr="003A2DA3" w:rsidRDefault="001F3021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3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мире искусства.8ч</w:t>
            </w: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B754F4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мастеров слова.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B754F4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музыка, театр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B754F4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балета.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Лепим героев сказки.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в шкатулках.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B754F4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B1495C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4F4" w:rsidRPr="003A2DA3" w:rsidTr="00F34CD7"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F4" w:rsidRPr="003A2DA3" w:rsidRDefault="00B754F4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Наш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красивый дом  8ч</w:t>
            </w: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будущего.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Интерьер- образ эпохи.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 красота.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день победы.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Печка.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ответе за тех, кого приручили.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53B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3B" w:rsidRPr="003A2DA3" w:rsidRDefault="00E2053B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E85" w:rsidRPr="003A2DA3" w:rsidTr="00F34CD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85" w:rsidRDefault="000F7E85" w:rsidP="00B7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85" w:rsidRDefault="000F7E85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85" w:rsidRDefault="000F7E85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85" w:rsidRPr="003A2DA3" w:rsidRDefault="000F7E85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E85" w:rsidRPr="003A2DA3" w:rsidRDefault="000F7E85" w:rsidP="00B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2048" w:rsidRPr="00D009FD" w:rsidRDefault="00D52048" w:rsidP="00DE7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2048" w:rsidRPr="00D009FD" w:rsidSect="00CC5C7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4BD"/>
    <w:multiLevelType w:val="hybridMultilevel"/>
    <w:tmpl w:val="96B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088"/>
    <w:multiLevelType w:val="hybridMultilevel"/>
    <w:tmpl w:val="183C2E7A"/>
    <w:lvl w:ilvl="0" w:tplc="618E15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61FF"/>
    <w:multiLevelType w:val="hybridMultilevel"/>
    <w:tmpl w:val="526A3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E4DEE"/>
    <w:multiLevelType w:val="hybridMultilevel"/>
    <w:tmpl w:val="DCF40DCA"/>
    <w:lvl w:ilvl="0" w:tplc="FD040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238A2A59"/>
    <w:multiLevelType w:val="hybridMultilevel"/>
    <w:tmpl w:val="77BE4836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BBA"/>
    <w:multiLevelType w:val="hybridMultilevel"/>
    <w:tmpl w:val="FE5CA5E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A4A"/>
    <w:multiLevelType w:val="hybridMultilevel"/>
    <w:tmpl w:val="7FEAD8AE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1B8B"/>
    <w:multiLevelType w:val="multilevel"/>
    <w:tmpl w:val="8E1C29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A7228"/>
    <w:multiLevelType w:val="hybridMultilevel"/>
    <w:tmpl w:val="8A88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27115"/>
    <w:multiLevelType w:val="hybridMultilevel"/>
    <w:tmpl w:val="EC3EB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33C11"/>
    <w:multiLevelType w:val="multilevel"/>
    <w:tmpl w:val="32A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E239C"/>
    <w:multiLevelType w:val="hybridMultilevel"/>
    <w:tmpl w:val="5AD6276A"/>
    <w:lvl w:ilvl="0" w:tplc="FD040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E5057"/>
    <w:multiLevelType w:val="hybridMultilevel"/>
    <w:tmpl w:val="34284AE6"/>
    <w:lvl w:ilvl="0" w:tplc="4A309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11"/>
  </w:num>
  <w:num w:numId="5">
    <w:abstractNumId w:val="28"/>
  </w:num>
  <w:num w:numId="6">
    <w:abstractNumId w:val="29"/>
  </w:num>
  <w:num w:numId="7">
    <w:abstractNumId w:val="1"/>
  </w:num>
  <w:num w:numId="8">
    <w:abstractNumId w:val="32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15"/>
  </w:num>
  <w:num w:numId="17">
    <w:abstractNumId w:val="14"/>
  </w:num>
  <w:num w:numId="18">
    <w:abstractNumId w:val="20"/>
  </w:num>
  <w:num w:numId="19">
    <w:abstractNumId w:val="24"/>
  </w:num>
  <w:num w:numId="20">
    <w:abstractNumId w:val="7"/>
  </w:num>
  <w:num w:numId="21">
    <w:abstractNumId w:val="2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7"/>
  </w:num>
  <w:num w:numId="27">
    <w:abstractNumId w:val="9"/>
  </w:num>
  <w:num w:numId="28">
    <w:abstractNumId w:val="4"/>
  </w:num>
  <w:num w:numId="29">
    <w:abstractNumId w:val="17"/>
  </w:num>
  <w:num w:numId="30">
    <w:abstractNumId w:val="30"/>
  </w:num>
  <w:num w:numId="31">
    <w:abstractNumId w:val="23"/>
  </w:num>
  <w:num w:numId="32">
    <w:abstractNumId w:val="3"/>
  </w:num>
  <w:num w:numId="33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9FD"/>
    <w:rsid w:val="00082929"/>
    <w:rsid w:val="000861BA"/>
    <w:rsid w:val="000978CF"/>
    <w:rsid w:val="000F7E85"/>
    <w:rsid w:val="00121D3F"/>
    <w:rsid w:val="00124200"/>
    <w:rsid w:val="001C50DF"/>
    <w:rsid w:val="001E2D4B"/>
    <w:rsid w:val="001F2394"/>
    <w:rsid w:val="001F3021"/>
    <w:rsid w:val="002053FC"/>
    <w:rsid w:val="00221133"/>
    <w:rsid w:val="00230B4E"/>
    <w:rsid w:val="00276918"/>
    <w:rsid w:val="0029464E"/>
    <w:rsid w:val="00297835"/>
    <w:rsid w:val="003A2DA3"/>
    <w:rsid w:val="003B0F33"/>
    <w:rsid w:val="003E34E1"/>
    <w:rsid w:val="00402874"/>
    <w:rsid w:val="0044620E"/>
    <w:rsid w:val="00446652"/>
    <w:rsid w:val="004E10D9"/>
    <w:rsid w:val="00500825"/>
    <w:rsid w:val="005218AB"/>
    <w:rsid w:val="00532A51"/>
    <w:rsid w:val="00567EE9"/>
    <w:rsid w:val="00574499"/>
    <w:rsid w:val="005D066E"/>
    <w:rsid w:val="005E7C8D"/>
    <w:rsid w:val="00636795"/>
    <w:rsid w:val="0064374D"/>
    <w:rsid w:val="007264FA"/>
    <w:rsid w:val="00766FEE"/>
    <w:rsid w:val="0080574A"/>
    <w:rsid w:val="008A5984"/>
    <w:rsid w:val="008A6552"/>
    <w:rsid w:val="009453E2"/>
    <w:rsid w:val="00984F5B"/>
    <w:rsid w:val="00985136"/>
    <w:rsid w:val="00997035"/>
    <w:rsid w:val="009E359C"/>
    <w:rsid w:val="009E5465"/>
    <w:rsid w:val="00A438C5"/>
    <w:rsid w:val="00A945FB"/>
    <w:rsid w:val="00AD2EE1"/>
    <w:rsid w:val="00AE18DB"/>
    <w:rsid w:val="00AE4EEF"/>
    <w:rsid w:val="00B00CF6"/>
    <w:rsid w:val="00B1495C"/>
    <w:rsid w:val="00B1771C"/>
    <w:rsid w:val="00B2063A"/>
    <w:rsid w:val="00B3739E"/>
    <w:rsid w:val="00B43DAD"/>
    <w:rsid w:val="00B754F4"/>
    <w:rsid w:val="00BA08ED"/>
    <w:rsid w:val="00BA0FAD"/>
    <w:rsid w:val="00BC5B33"/>
    <w:rsid w:val="00BE7F80"/>
    <w:rsid w:val="00BF1E55"/>
    <w:rsid w:val="00C45378"/>
    <w:rsid w:val="00C45799"/>
    <w:rsid w:val="00C5046F"/>
    <w:rsid w:val="00C9582D"/>
    <w:rsid w:val="00CA53C7"/>
    <w:rsid w:val="00CC5C7B"/>
    <w:rsid w:val="00CE48BD"/>
    <w:rsid w:val="00CF44F9"/>
    <w:rsid w:val="00CF6739"/>
    <w:rsid w:val="00D009FD"/>
    <w:rsid w:val="00D13026"/>
    <w:rsid w:val="00D32A64"/>
    <w:rsid w:val="00D52048"/>
    <w:rsid w:val="00DD5918"/>
    <w:rsid w:val="00DE0C48"/>
    <w:rsid w:val="00DE72DF"/>
    <w:rsid w:val="00E16629"/>
    <w:rsid w:val="00E2053B"/>
    <w:rsid w:val="00E21BF8"/>
    <w:rsid w:val="00E725DE"/>
    <w:rsid w:val="00ED7F3F"/>
    <w:rsid w:val="00F2448C"/>
    <w:rsid w:val="00F34CD7"/>
    <w:rsid w:val="00F94547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99"/>
  </w:style>
  <w:style w:type="paragraph" w:styleId="3">
    <w:name w:val="heading 3"/>
    <w:basedOn w:val="a"/>
    <w:next w:val="a"/>
    <w:link w:val="30"/>
    <w:unhideWhenUsed/>
    <w:qFormat/>
    <w:rsid w:val="00D009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9FD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D009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5F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FB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00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5008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5008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500825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E0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19B2-AD45-4901-BC1F-057E791A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Links>
    <vt:vector size="30" baseType="variant"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>http://www.int-edu.ni/</vt:lpwstr>
      </vt:variant>
      <vt:variant>
        <vt:lpwstr/>
      </vt:variant>
      <vt:variant>
        <vt:i4>983085</vt:i4>
      </vt:variant>
      <vt:variant>
        <vt:i4>9</vt:i4>
      </vt:variant>
      <vt:variant>
        <vt:i4>0</vt:i4>
      </vt:variant>
      <vt:variant>
        <vt:i4>5</vt:i4>
      </vt:variant>
      <vt:variant>
        <vt:lpwstr>http://www.skazochki.narod.ru/index_flash.html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http://www.maro.newmail.ru/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http://www.center.fio.ru/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2016-09-29T16:37:00Z</cp:lastPrinted>
  <dcterms:created xsi:type="dcterms:W3CDTF">2016-06-29T17:06:00Z</dcterms:created>
  <dcterms:modified xsi:type="dcterms:W3CDTF">2017-11-06T09:27:00Z</dcterms:modified>
</cp:coreProperties>
</file>